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35" w:rsidRPr="00CB1935" w:rsidRDefault="00CB1935" w:rsidP="00CB1935">
      <w:pPr>
        <w:shd w:val="clear" w:color="auto" w:fill="FFFFFF"/>
        <w:spacing w:before="36" w:after="36" w:line="240" w:lineRule="auto"/>
        <w:outlineLvl w:val="3"/>
        <w:rPr>
          <w:rFonts w:ascii="Arial" w:eastAsia="Times New Roman" w:hAnsi="Arial" w:cs="Arial"/>
          <w:b/>
          <w:bCs/>
          <w:color w:val="2C2C2C"/>
          <w:sz w:val="20"/>
          <w:szCs w:val="20"/>
          <w:lang w:eastAsia="ru-RU"/>
        </w:rPr>
      </w:pPr>
      <w:r w:rsidRPr="00CB1935">
        <w:rPr>
          <w:rFonts w:ascii="Arial" w:eastAsia="Times New Roman" w:hAnsi="Arial" w:cs="Arial"/>
          <w:b/>
          <w:bCs/>
          <w:color w:val="2C2C2C"/>
          <w:sz w:val="20"/>
          <w:szCs w:val="20"/>
          <w:lang w:eastAsia="ru-RU"/>
        </w:rPr>
        <w:t xml:space="preserve">Налоговый кодекс РФ (НК РФ) часть 2 от 05.08.2000 </w:t>
      </w:r>
      <w:r w:rsidRPr="00CB1935">
        <w:rPr>
          <w:rFonts w:ascii="Arial" w:eastAsia="Times New Roman" w:hAnsi="Arial" w:cs="Arial"/>
          <w:b/>
          <w:bCs/>
          <w:color w:val="2C2C2C"/>
          <w:sz w:val="20"/>
          <w:szCs w:val="20"/>
          <w:lang w:val="en-US" w:eastAsia="ru-RU"/>
        </w:rPr>
        <w:t>N</w:t>
      </w:r>
      <w:r w:rsidRPr="00CB1935">
        <w:rPr>
          <w:rFonts w:ascii="Arial" w:eastAsia="Times New Roman" w:hAnsi="Arial" w:cs="Arial"/>
          <w:b/>
          <w:bCs/>
          <w:color w:val="2C2C2C"/>
          <w:sz w:val="20"/>
          <w:szCs w:val="20"/>
          <w:lang w:eastAsia="ru-RU"/>
        </w:rPr>
        <w:t xml:space="preserve"> 117-ФЗ</w:t>
      </w:r>
    </w:p>
    <w:p w:rsidR="00CB1935" w:rsidRPr="00CB1935" w:rsidRDefault="00CB1935" w:rsidP="00CB1935">
      <w:pPr>
        <w:shd w:val="clear" w:color="auto" w:fill="FFFFFF"/>
        <w:spacing w:before="36" w:after="36" w:line="240" w:lineRule="auto"/>
        <w:outlineLvl w:val="3"/>
        <w:rPr>
          <w:rFonts w:ascii="Arial" w:eastAsia="Times New Roman" w:hAnsi="Arial" w:cs="Arial"/>
          <w:b/>
          <w:bCs/>
          <w:color w:val="2C2C2C"/>
          <w:sz w:val="20"/>
          <w:szCs w:val="20"/>
          <w:lang w:eastAsia="ru-RU"/>
        </w:rPr>
      </w:pPr>
    </w:p>
    <w:p w:rsidR="00CB1935" w:rsidRPr="00CB1935" w:rsidRDefault="00CB1935" w:rsidP="00CB1935">
      <w:pPr>
        <w:shd w:val="clear" w:color="auto" w:fill="FFFFFF"/>
        <w:spacing w:before="36" w:after="36" w:line="240" w:lineRule="auto"/>
        <w:outlineLvl w:val="3"/>
        <w:rPr>
          <w:rFonts w:ascii="Arial" w:eastAsia="Times New Roman" w:hAnsi="Arial" w:cs="Arial"/>
          <w:b/>
          <w:bCs/>
          <w:color w:val="2C2C2C"/>
          <w:sz w:val="20"/>
          <w:szCs w:val="20"/>
          <w:lang w:eastAsia="ru-RU"/>
        </w:rPr>
      </w:pPr>
      <w:r w:rsidRPr="00CB1935">
        <w:rPr>
          <w:rFonts w:ascii="Arial" w:eastAsia="Times New Roman" w:hAnsi="Arial" w:cs="Arial"/>
          <w:b/>
          <w:bCs/>
          <w:color w:val="2C2C2C"/>
          <w:sz w:val="20"/>
          <w:szCs w:val="20"/>
          <w:lang w:eastAsia="ru-RU"/>
        </w:rPr>
        <w:t>Глава 26.2. УПРОЩЕННАЯ СИСТЕМА НАЛОГООБЛОЖЕНИЯ</w:t>
      </w:r>
    </w:p>
    <w:p w:rsidR="00CB1935" w:rsidRPr="00CB1935" w:rsidRDefault="00CB1935" w:rsidP="00CB1935">
      <w:pPr>
        <w:shd w:val="clear" w:color="auto" w:fill="FFFFFF"/>
        <w:spacing w:before="120" w:after="120" w:line="240" w:lineRule="auto"/>
        <w:jc w:val="center"/>
        <w:rPr>
          <w:rFonts w:ascii="Arial" w:eastAsia="Times New Roman" w:hAnsi="Arial" w:cs="Arial"/>
          <w:color w:val="2C2C2C"/>
          <w:sz w:val="20"/>
          <w:szCs w:val="20"/>
          <w:lang w:eastAsia="ru-RU"/>
        </w:rPr>
      </w:pPr>
      <w:bookmarkStart w:id="0" w:name="_GoBack"/>
      <w:bookmarkEnd w:id="0"/>
      <w:r w:rsidRPr="00CB1935">
        <w:rPr>
          <w:rFonts w:ascii="Arial" w:eastAsia="Times New Roman" w:hAnsi="Arial" w:cs="Arial"/>
          <w:color w:val="2C2C2C"/>
          <w:sz w:val="20"/>
          <w:szCs w:val="20"/>
          <w:lang w:eastAsia="ru-RU"/>
        </w:rPr>
        <w:t xml:space="preserve"> </w:t>
      </w:r>
      <w:r w:rsidRPr="00CB1935">
        <w:rPr>
          <w:rFonts w:ascii="Arial" w:eastAsia="Times New Roman" w:hAnsi="Arial" w:cs="Arial"/>
          <w:color w:val="2C2C2C"/>
          <w:sz w:val="20"/>
          <w:szCs w:val="20"/>
          <w:lang w:eastAsia="ru-RU"/>
        </w:rPr>
        <w:t>(введена Федеральным законом от 24.07.2002 N 104-ФЗ)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346.11. Общие положения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законодательством Российской Федерации о налогах и сборах.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пунктами 3 и 4 статьи 284 настоящего Кодекса), налога на имущество организаций. 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статьей 174.1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31.12.2002 N 191-ФЗ, от 07.07.2003 N 117-ФЗ, от 21.07.2005 N 101-ФЗ, от 17.05.2007 N 85-ФЗ, от 22.07.2008 N 155-ФЗ, от 24.07.2009 N 213-ФЗ, от 27.11.2010 N 306-ФЗ)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утратил силу с 1 января 2010 года. - Федеральный закон от 24.07.2009 N 213-ФЗ.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Иные налоги уплачиваются организациями, применяющими упрощенную систему налогообложения, в соответствии с законодательством о налогах и сборах.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пунктами 2, 4 и 5 статьи 224 настоящего Кодекса), налога на имущество физических лиц (в отношении имущества, используемого для предпринимательской деятельности). 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статьей 174.1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31.12.2002 N 191-ФЗ, от 07.07.2003 N 117-ФЗ, от 21.07.2005 N 101-ФЗ, от 17.05.2007 N 85-ФЗ, от 22.07.2008 N 155-ФЗ, от 24.07.2009 N 213-ФЗ, от 27.11.2010 N 306-ФЗ)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утратил силу с 1 января 2010 года. - Федеральный закон от 24.07.2009 N 213-ФЗ.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Иные налоги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Для организаций и индивидуальных предпринимателей, применяющих упрощенную систему налогообложения, сохраняются действующие порядок ведения кассовых операций и порядок представления статистической отчетности.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предусмотренных настоящим Кодексом.</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lastRenderedPageBreak/>
        <w:t>Статья 346.12. Налогоплательщики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Налогоплательщиками признаются организации и индивидуальные предприниматели, перешедшие на упрощенную систему налогообложения и применяющие ее в порядке, установленном настоящей главой.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Организация имеет право перейти на упрощенную систему налогообложения, если по итогам девяти месяцев того года, в котором организация подает заявление о переходе на упрощенную систему налогообложения, доходы, определяемые в соответствии со статьей 248 настоящего Кодекса, не превысили 15 млн. рублей.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07.07.2003 N 117-ФЗ,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Указанная в абзаце первом настоящего пункта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на коэффициент-дефлятор, устанавливаемый ежегодно на каждый следующий календарный год и учитывающий изменение потребительских цен на товары (работы, услуги) в Российской Федерации за предыдущий календарный год, а также на коэффициенты-дефляторы, которые применялись в соответствии с настоящим пунктом ранее. Коэффициент-дефлятор определяется и подлежит официальному опубликованию в порядке, установленном Правительством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2.1. Организация имеет право перейти на упрощенную систему налогообложения, если по итогам девяти месяцев того года, в котором организация подает заявление о переходе на упрощенную систему налогообложения, доходы, определяемые в соответствии со статьей 248 настоящего Кодекса, не превысили 45 млн. рублей.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2.1 введен Федеральным законом от 19.07.2009 N 204-ФЗ)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Не вправе применять упрощенную систему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организации, имеющие филиалы и (или) представительства;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банки;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страховщики;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негосударственные пенсионные фонды;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инвестиционные фонды;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 профессиональные участники рынка ценных бумаг;</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7) ломбарды;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8) организации и индивидуальные предприниматели,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9) организации и индивидуальные предприниматели, занимающиеся игорным бизнесом;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10) нотариусы, занимающиеся частной практикой, адвокаты, учредившие адвокатские кабинеты, а также иные формы адвокатских образований;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21.07.2005 N 101-ФЗ, от 27.07.2006 N 137-ФЗ)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11) организации, являющиеся участниками соглашений о разделе продукции;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12) утратил силу. - Федеральный закон от 07.07.2003 N 117-ФЗ;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13)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главой 26.1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14) организации, в которых доля участия других организаций составляет более 25 процентов. Данное ограничение не распространяется: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 некоммерческие организации, в том числе организации потребительской кооперации, осуществляющие свою деятельность в соответствии с Законом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 учрежденные в соответствии с Федеральным законом "О науке и государственной научно-технической политике" бюджетными научными учреждениями и созданными государственными академиями наук научными учреждениями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 учрежденные в соответствии с Федеральным законом от 22 августа 1996 года N 125-ФЗ "О высшем и послевузовском профессиональном образовании" высшими учебными заведениями, являющимися бюджетными образовательными учреждениями, и созданными государственными академиями наук высшими учебными заведениями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высшим учебным заведениям;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14 в ред. Федерального закона от 27.11.2010 N 310-ФЗ)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15) организации и индивидуальные предприниматели,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29.06.2004 N 58-ФЗ)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16) организации, у которых остаточная стоимость основных средств и нематериальных активов, определяемая в соответствии с законодательством Российской Федерации о бухгалтерском учете, превышает 100 млн. рублей. В целях настоящего подпункта учитываются основные средства и нематериальные активы, которые подлежат амортизации и признаются амортизируемым имуществом в соответствии с главой 25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31.12.2002 N 191-ФЗ,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17) казенные и бюджетные учреждения;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17 в ред. Федерального закона от 08.05.2010 N 83-ФЗ)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18) иностранные организации.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18 введен Федеральным законом от 21.07.2005 N 101-ФЗ, 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Организации и индивидуальные предприниматели, переведенные в соответствии с главой 26.3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При этом ограничения по численности работников и стоимости основных средств и нематериальных активов, установленные настоящей главой,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пунктами 2, 2.1 настоящей статьи, определяется по тем видам деятельности, налогообложение которых осуществляется в соответствии с общим режимом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4 введен Федеральным законом от 07.07.2003 N 117-ФЗ, в ред. Федеральных законов от 21.07.2005 N 101-ФЗ, от 17.05.2007 N 85-ФЗ, от 19.07.2009 N 204-ФЗ)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lastRenderedPageBreak/>
        <w:t>Статья 346.13. Порядок и условия начала и прекращения применения упрощенной системы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Организации и индивидуальные предприниматели,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(месту жительства) заявление. При этом организации в заявлении о переходе на упрощенную систему налогообложения сообщают о размере доходов за девять месяцев текущего года, а также о средней численности работников за указанный период и остаточной стоимости основных средств и нематериальных активов по состоянию на 1 октября текущего года.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Выбор объекта налогообложения осуществляется налогоплательщиком до начала налогового периода, в котором впервые применена упрощенная система налогообложения. В случае изменения избранного объекта налогообложения после подачи заявления о переходе на упрощенную систему налогообложения налогоплательщик обязан уведомить об этом налоговый орган до 20 декабря года, предшествующего году, в котором впервые применена упрощенная система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31.12.2002 N 191-ФЗ)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Вновь созданная организация и вновь зарегистрированный индивидуальный предприниматель вправе подать заявление о переходе на упрощенную систему налогообложения в пятидневный срок с даты постановки на учет в налоговом органе, указанной в свидетельстве о постановке на учет в налоговом органе, выданном в соответствии с пунктом 2 статьи 84 настоящего Кодекса. В этом случае организация и индивидуальный предприниматель вправе применять упрощенную систему налогообложения с даты постановки их на учет в налоговом органе, указанной в свидетельстве о постановке на учет в налоговом органе.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27.07.2010 N 229-ФЗ)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Организации и индивидуальные предприниматели, которые в соответствии с нормативными правовыми актами представительных органов муниципальных районов и городских округов, законами городов федерального значения Москвы и Санкт-Петербурга о системе налогообложения в виде единого налога на вмененный доход для отдельных видов деятельности до окончания текущего календарного года перестали быть налогоплательщиками единого налога на вмененный доход, вправе на основании заявления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2 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Если по итогам отчетного (налогового) периода доходы налогоплательщика, определяемые в соответствии со статьей 346.15 и подпунктами 1 и 3 пункта 1 статьи 346.25 настоящего Кодекса, превысили 20 млн. рублей и (или) в течение отчетного (налогового) периода допущено несоответствие требованиям, установленным пунктами 3 и 4 статьи 346.12 и пунктом 3 статьи 346.14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21.07.2005 N 101-ФЗ,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31.12.2002 N 191-ФЗ,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Указанная в абзаце первом настоящего пункта величина предельного размера доходов налогоплательщика, ограничивающая право налогоплательщика на применение упрощенной системы налогообложения, подлежит индексации в порядке, предусмотренном пунктом 2 статьи 346.12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4.1. 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настоящего Кодекса, превысили 60 млн. рублей и (или) в течение отчетного (налогового) периода допущено несоответствие требованиям, установленным пунктами 3 и 4 статьи 346.12 и пунктом 3 статьи 346.14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4.1 введен Федеральным законом от 19.07.2009 N 204-ФЗ)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Налогоплательщик обязан сообщить в налоговый орган о переходе на иной режим налогообложения, осуществленном в соответствии с пунктами 4, 4.1 настоящей статьи, в течение 15 календарных дней по истечении отчетного (налогового) периода.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21.07.2005 N 101-ФЗ, от 30.12.2006 N 268-ФЗ, от 19.07.2009 N 204-ФЗ)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 Налогоплательщик, применяющий упрощенную систему налогообложения, вправе перейти на иной режим налогообложения с начала календарного года, уведомив об этом налоговый орган не позднее 15 января года, в котором он предполагает перейти на иной режим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31.12.2002 N 191-ФЗ, от 21.07.2005 N 101-ФЗ)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346.14. Объекты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Объектом налогообложения признаются: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доходы;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доходы, уменьшенные на величину расходов.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Выбор объекта налогообложения осуществляется самим налогоплательщиком, за исключением случая, предусмотренного пунктом 3 настоящей статьи.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20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2 в ред. Федерального закона от 24.11.2008 N 208-ФЗ)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применяют в качестве объекта налогообложения доходы, уменьшенные на величину расходов.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3 введен Федеральным законом от 21.07.2005 N 101-ФЗ)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346.15. Порядок определения доходов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Налогоплательщики при определении объекта налогообложения учитывают следующие доходы: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доходы от реализации, определяемые в соответствии со статьей 249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внереализационные доходы, определяемые в соответствии со статьей 250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Абзацы четвертый - пятый утратили силу. - Федеральный закон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1.1. При определении объекта налогообложения не учитываются: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доходы, указанные в статье 251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доходы организации, облагаемые налогом на прибыль организаций по налоговым ставкам, предусмотренным пунктами 3 и 4 статьи 284 настоящего Кодекса, в порядке, установленном главой 25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доходы индивидуального предпринимателя, облагаемые налогом на доходы физических лиц по налоговым ставкам, предусмотренным пунктами 2, 4 и 5 статьи 224 настоящего Кодекса, в порядке, установленном главой 23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1.1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Утратил силу. - Федеральный закон от 21.07.2005 N 101-ФЗ.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346.16. Порядок определения расходов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При определении объекта налогообложения налогоплательщик уменьшает полученные доходы на следующие расходы: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(с учетом положений пунктов 3 и 4 настоящей статьи);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1 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расходы на приобретение нематериальных активов, а также создание нематериальных активов самим налогоплательщиком (с учетом положений пунктов 3 и 4 настоящей статьи);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 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2.1) расходы на приобретение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2.1 введен Федеральным законом от 19.07.2007 N 195-ФЗ)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2.2) расходы на патентование и (или) оплату правовых услуг по получению правовой охраны результатов интеллектуальной деятельности, включая средства индивидуализации;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2.2 введен Федеральным законом от 19.07.2007 N 195-ФЗ)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2.3) расходы на научные исследования и (или) опытно-конструкторские разработки, признаваемые таковыми в соответствии с пунктом 1 статьи 262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2.3 введен Федеральным законом от 19.07.2007 N 195-ФЗ)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расходы на ремонт основных средств (в том числе арендованных);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арендные (в том числе лизинговые) платежи за арендуемое (в том числе принятое в лизинг) имущество;</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4 в ред. Федерального закона от 31.12.2002 N 191-ФЗ)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материальные расходы;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 расходы на оплату труда, выплату пособий по временной нетрудоспособности в соответствии с законодательством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31.12.2002 N 190-ФЗ)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 xml:space="preserve">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w:t>
      </w:r>
      <w:r w:rsidRPr="00CB1935">
        <w:rPr>
          <w:rFonts w:ascii="Arial" w:eastAsia="Times New Roman" w:hAnsi="Arial" w:cs="Arial"/>
          <w:color w:val="2C2C2C"/>
          <w:sz w:val="20"/>
          <w:szCs w:val="20"/>
          <w:lang w:eastAsia="ru-RU"/>
        </w:rPr>
        <w:lastRenderedPageBreak/>
        <w:t>медицинское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17.05.2007 N 85-ФЗ, от 22.07.2008 N 155-ФЗ, от 24.07.2009 N 213-ФЗ)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статьей 346.17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8 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9) проценты, уплачиваемые за предоставление в пользование денежных средств (кредитов, займов), а также расходы, связанные с оплатой услуг,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статьей 46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27.07.2006 N 137-ФЗ)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10) расходы на обеспечение пожарной безопасности налогоплательщика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11) суммы таможенных платежей, уплаченные при ввозе товаров на территорию Российской Федерации и иные территории, находящиеся под ее юрисдикцией, и не подлежащие возврату налогоплательщику в соответствии с таможенным законодательством Таможенного союза и законодательством Российской Федерации о таможенном деле;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31.12.2002 N 191-ФЗ, от 27.11.2010 N 306-ФЗ)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норм, установленных Правительством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13) расходы на командировки, в частности на: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проезд работника к месту командировки и обратно к месту постоянной работы;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суточные или полевое довольствие;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оформление и выдачу виз, паспортов, ваучеров, приглашений и иных аналогичных документов;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14) плату государственному и (или) частному нотариусу за нотариальное оформление документов. При этом такие расходы принимаются в пределах тарифов, утвержденных в установленном порядке;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15) расходы на бухгалтерские, аудиторские и юридические услуги;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15 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16) расходы на публикацию бухгалтерской отчетности, а также на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17) расходы на канцелярские товары;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18) расходы на почтовые, телефонные, телеграфные и другие подобные услуги, расходы на оплату услуг связи;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19) расходы, связанные с приобретением права на использование программ для ЭВМ и баз данных по договорам с правообладателем (по лицензионным соглашениям). К указанным расходам относятся также расходы на обновление программ для ЭВМ и баз данных;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20) расходы на рекламу производимых (приобретенных) и (или) реализуемых товаров (работ, услуг), товарного знака и знака обслуживания;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21) расходы на подготовку и освоение новых производств, цехов и агрегатов;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22) суммы налогов и сборов, уплаченные в соответствии с законодательством Российской Федерации о налогах и сборах, за исключением суммы налога, уплаченной в соответствии с настоящей главой;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22 введен Федеральным законом от 31.12.2002 N 191-ФЗ, 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23) расходы по оплате стоимости товаров, приобретенных для дальнейшей реализации (уменьшенные на величину расходов, указанных в подпункте 8 настоящего пункта), а также расходы, связанные с приобретением и реализацией указанных товаров, в том числе расходы по хранению, обслуживанию и транспортировке товаров;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23 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24) расходы на выплату комиссионных, агентских вознаграждений и вознаграждений по договорам поручения;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24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25) расходы на оказание услуг по гарантийному ремонту и обслуживанию;</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25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26) расходы на подтверждение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26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27) расходы на проведение (в случаях, установленных законодательством Российской Федерации) обязательной оценки в целях контроля за правильностью уплаты налогов в случае возникновения спора об исчислении налоговой базы;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27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28) плата за предоставление информации о зарегистрированных правах;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28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29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30) расходы на оплату услуг специализированных организаций по проведению экспертизы, обследований, выдаче заключений и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30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31) судебные расходы и арбитражные сборы;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31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32)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32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32.1) вступительные, членские и целевые взносы, уплачиваемые в соответствии с Федеральным законом от 1 декабря 2007 года N 315-ФЗ "О саморегулируемых организациях";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(пп. 32.1 введен Федеральным законом от 28.12.2010 N 395-ФЗ)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33) расходы на подготовку и переподготовку кадров, состоящих в штате налогоплательщика, на договорной основе в порядке, предусмотренном пунктом 3 статьи 264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33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34) расходы в виде отрицательной курсовой разницы, возникающей от переоценки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34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35) расходы на обслуживание контрольно-кассовой техники;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35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36) расходы по вывозу твердых бытовых отходов.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36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Расходы, указанные в пункте 1 настоящей статьи, принимаются при условии их соответствия критериям, указанным в пункте 1 статьи 252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Расходы, указанные в подпунктах 5, 6, 7, 9 - 21, 34 пункта 1 настоящей статьи, принимаются в порядке, предусмотренном для исчисления налога на прибыль организаций статьями 254, 255, 263, 264, 265 и 269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31.12.2002 N 191-ФЗ, от 21.07.2005 N 101-ФЗ,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в отношении расходов на приобретение (сооружение, изготовление) основных средств в период применения упрощенной системы налогообложения,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1 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в отношении приобретенных (созданных самим налогоплательщиком) нематериальных активов в период применения упрощенной системы налогообложения - с момента принятия этих нематериальных активов на бухгалтерский учет;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упрощенной системы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- 50 процентов стоимости, второго календарного года - 30 процентов стоимости и третьего календарного года - 20 процентов стоимости;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отношении основных средств и нематериальных активов со сроком полезного использования свыше 15 лет - в течение первых 10 лет применения упрощенной системы налогообложения равными долями стоимости основных средств.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При этом в течение налогового периода расходы принимаются за отчетные периоды равными долями.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если налогоплательщик применяет упрощенную систему налогообложения с момента постановки на учет в налоговых органах, стоимость основных средств и нематериальных активов принимается по первоначальной стоимости этого имущества, определяемой в порядке, установленном законодательством о бухгалтерском учете.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если налогоплательщик перешел на упрощенную систему налогообложения с иных режимов налогообложения, стоимость основных средств и нематериальных активов учитывается в порядке, установленном пунктами 2.1 и 4 статьи 346.25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статьей 258 настоящего Кодекса классификации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 Указанное положение в части обязательности выполнения условия документального подтверждения факта подачи документов на регистрацию не распространяется на основные средства, введенные в эксплуатацию до 31 января 1998 года.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Определение сроков полезного использования нематериальных активов осуществляется в соответствии с пунктом 2 статьи 258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 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 главы 25 настоящего Кодекса и уплатить дополнительную сумму налога и пени.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3 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В целях настоящей главы в состав основных средств и нематериальных активов включаются основные средства и нематериальные активы, которые признаются амортизируемым имуществом в соответствии с главой 25 настоящего Кодекса, а расходы на достройку, дооборудование, реконструкцию, модернизацию и техническое перевооружение основных средств определяются с учетом положений пункта 2 статьи 257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4 в ред. Федерального закона от 17.05.2007 N 85-ФЗ)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346.17. Порядок признания доходов и расходов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В целях настоящей главы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 xml:space="preserve">При использовании покупателем в расчетах за приобретенные им товары (работы, услуги),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w:t>
      </w:r>
      <w:r w:rsidRPr="00CB1935">
        <w:rPr>
          <w:rFonts w:ascii="Arial" w:eastAsia="Times New Roman" w:hAnsi="Arial" w:cs="Arial"/>
          <w:color w:val="2C2C2C"/>
          <w:sz w:val="20"/>
          <w:szCs w:val="20"/>
          <w:lang w:eastAsia="ru-RU"/>
        </w:rPr>
        <w:lastRenderedPageBreak/>
        <w:t>указанному векселю лица) или день передачи налогоплательщиком указанного векселя по индоссаменту третьему лицу.</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налогового (отчетного) периода, в котором произведен возврат.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05.04.2010 N 41-ФЗ)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нарушения условий получения выплат, предусмотренных абзацем четвертым настоящего 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абзаце четвертом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05.04.2010 N 41-ФЗ)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Средства финансовой поддержки в виде субсидий, полученные в соответствии с Федеральным законом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07.03.2011 N 23-ФЗ)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Порядок признания доходов, предусмотренный абзацами четвертым - шестым настоящего пункта, применяется налогоплательщиками, применяющими в качестве объекта налогообложения доходы, уменьшенные на величину расходов, а также налогоплательщиками, применяющими в качестве объекта налогообложения доходы, при условии ведения ими учета сумм выплат (средств), указанных в абзацах четвертом - шестом настоящего пункта.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07.03.2011 N 23-ФЗ)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Расходами налогоплательщика признаются затраты после их фактической оплаты. В целях настоящей главы оплатой товаров (работ, услуг) и (или) имущественных прав признается прекращение обязательства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 При этом расходы учитываются в составе расходов с учетом следующих особенностей: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материальные расходы (в том числе расходы по приобретению сырья и материалов), а также расходы на оплату труда -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17.05.2007 N 85-ФЗ,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расходы по оплате стоимости товаров, приобретенных для дальнейшей реализации, - по мере реализации указанных товаров. Налогоплательщик вправе для целей налогообложения использовать один из следующих методов оценки покупных товаров: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по стоимости первых по времени приобретения (ФИФО);</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по стоимости последних по времени приобретения (ЛИФО);</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по средней стоимости;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по стоимости единицы товара.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Расходы, непосредственно связанные с реализацией указанных товаров, в том числе расходы по хранению, обслуживанию и транспортировке, учитываются в составе расходов после их фактической оплаты;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расходы на уплату налогов и сборов -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пунктом 3 статьи 346.16 настоящего Кодекса, отражаются в последнее число отчетного (налогового) периода в размере уплаченных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4 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приобретаемые товары (работы, услуги) и (или) имущественные права. Указанные в настоящем подпункте расходы учитываются исходя из цены договора, но не более суммы долгового обязательства, указанной в векселе.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Налогоплательщики, определяющие доходы и расходы в соответствии с настоящей главой, не учитывают в целях налогообложения в составе доходов и расходов суммовые разницы в случае, если по условиям договора обязательство (требование) выражено в условных денежных единицах.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При переходе налогоплательщика с объекта налогообложения в виде доходов на объект налогообложения в виде доходов, уменьшенных на величину расходов, расходы, относящиеся к налоговым периодам, в которых применялся объект налогообложения в виде доходов, при исчислении налоговой базы не учитываются.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4 введен Федеральным законом от 17.05.2007 N 85-ФЗ)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346.18. Налоговая база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В случае, если объектом налогообложения являются доходы организации или индивидуального предпринимателя, налоговой базой признается денежное выражение доходов организации или индивидуального предпринимателя.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В случае,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Доходы, полученные в натуральной форме, учитываются по рыночным ценам.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При определении налоговой базы доходы и расходы определяются нарастающим итогом с начала налогового периода.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6.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Сумма минимального налога исчисляется за налоговый период в размере 1 процента налоговой базы, которой являются доходы, определяемые в соответствии со статьей 346.15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пункта 7 настоящей статьи.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7. 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 При этом под убытком понимается превышение расходов, определяемых в соответствии со статьей 346.16 настоящего Кодекса, над доходами, определяемыми в соответствии со статьей 346.15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Налогоплательщик вправе перенести на текущий налоговый период сумму полученного в предыдущем налоговом периоде убытка.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Убыток, не перенесенный на следующий год, может быть перенесен целиком или частично на любой год из последующих девяти лет.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7 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8. Налогоплательщики, переведенные по отдельным видам деятельности на уплату единого налога на вмененный доход для отдельных видов деятельности в соответствии с главой 26.3 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8 введен Федеральным законом от 21.07.2005 N 101-ФЗ)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346.19. Налоговый период. Отчетный период</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Налоговым периодом признается календарный год.</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2. Отчетными периодами признаются первый квартал, полугодие и девять месяцев календарного года.</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346.20. Налоговые ставки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В случае, если объектом налогообложения являются доходы, налоговая ставка устанавливается в размере 6 процентов.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В случае,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26.11.2008 N 224-ФЗ)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346.21. Порядок исчисления и уплаты налога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Налог исчисляется как соответствующая налоговой ставке процентная доля налоговой базы.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Сумма налога по итогам налогового периода определяется налогоплательщиком самостоятельно.</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Сумма налога (авансовых платежей по налогу), исчисленная за налоговый (отчетный) период, уменьшается указанными налогоплательщиками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за этот же период времени в соответствии с законодательством Российской Федерации, а также на сумму выплаченных работникам пособий по временной нетрудоспособности. При этом сумма налога (авансовых платежей по налогу) не может быть уменьшена более чем на 50 процентов. Указанное ограничение не распространяется на индивидуальных предпринимателей, не производящих выплат и иных вознаграждений физическим лицам и уплачивающих страховые взносы в Пенсионный фонд Российской Федерации и фонды обязательного медицинского страхования в размере, определяемом исходя из стоимости страхового года.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31.12.2002 N 190-ФЗ, от 21.07.2005 N 101-ФЗ, от 24.07.2009 N 213-ФЗ, от 28.11.2011 N 338-ФЗ)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5 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 Уплата налога и авансовых платежей по налогу производится по месту нахождения организации (месту жительства индивидуального предпринимателя).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7. Налог, подлежащий уплате по истечении налогового периода, уплачивается не позднее срока, установленного для подачи налоговой декларации за соответствующий налоговый период пунктами 1 и 2 статьи 346.23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21.07.2005 N 101-ФЗ,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Авансовые платежи по налогу уплачиваются не позднее 25-го числа первого месяца, следующего за истекшим отчетным периодом.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346.22. Зачисление сумм налога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Суммы налога зачисляются на счета органов Федерального казначейства для их последующего распределения в бюджеты всех уровней в соответствии с бюджетным законодательством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28.12.2004 N 183-ФЗ, от 24.07.2009 N 213-ФЗ)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346.23. Налоговая декларация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Налогоплательщики-организации по истечении налогового периода представляют налоговую декларацию в налоговые органы по месту своего нахождения.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Налоговая декларация по итогам налогового периода представляется налогоплательщиками-организациями не позднее 31 марта года, следующего за истекшим налоговым периодом.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утратил силу. - Федеральный закон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Налогоплательщики - индивидуальные предприниматели по истечении налогового периода представляют налоговую декларацию в налоговые органы по месту своего жительства не позднее 30 апреля года, следующего за истекшим налоговым периодом.</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утратил силу. - Федеральный закон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Форма налоговой декларации и порядок ее заполнения утверждаются Министерством финансов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29.06.2004 N 58-ФЗ, от 22.07.2008 N 155-ФЗ)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346.24. Налоговый учет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Налогоплательщики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форма и порядок заполнения которой утверждаются Министерством финансов Российской Федерации.</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346.25.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выполняют следующие правила: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на дату перехода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утратил силу. - Федеральный закон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 xml:space="preserve">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w:t>
      </w:r>
      <w:r w:rsidRPr="00CB1935">
        <w:rPr>
          <w:rFonts w:ascii="Arial" w:eastAsia="Times New Roman" w:hAnsi="Arial" w:cs="Arial"/>
          <w:color w:val="2C2C2C"/>
          <w:sz w:val="20"/>
          <w:szCs w:val="20"/>
          <w:lang w:eastAsia="ru-RU"/>
        </w:rPr>
        <w:lastRenderedPageBreak/>
        <w:t>указанные суммы были включены в доходы при исчислении налоговой базы по налогу на прибыль организаций;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расходы, осуществленные организацией после перехода на упрощенную систему налогообложения, признаются расходами, вычитаемыми из налоговой базы, на дату их осуществления, если оплата таких расходов была осуществлена до перехода на упрощенную систему налогообложения, либо на дату оплаты, если оплата была осуществлена после перехода организации на упрощенную систему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не вычитаются из налоговой базы денежные средства, уплаченные после перехода на упрощенную систему налогообложения в оплату расходов организации, если до перехода на упрощенную систему налогообложения такие расходы были учтены при исчислении налоговой базы по налогу на прибыль организаций в соответствии с главой 25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Организации, применявшие упрощенную систему налогообложения, при переходе на исчисление налоговой базы по налогу на прибыль организаций с использованием метода начислений выполняют следующие правила: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признаются в составе расходов расходы на приобретение в период применения 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главой 25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Указанные в подпунктах 1 и 2 настоящего пункта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2 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2.1. 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 с требованиями главы 25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При переходе налогоплательщика с объекта налогообложения в виде доходов на объект налогообложения в виде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для сельскохозяйственных товаропроизводителей (единый сельскохозяйственный налог) в соответствии с главой 26.1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исходя из их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подпунктом 2 пункта 4 статьи 346.5 настоящего Кодекса, за период применения главы 26.1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в виде единого налога на вмененный доход для отдельных видов деятельности в соответствии с главой 26.3 настоящего Кодекса, в налоговом учете на дату указанного перехода отражается остаточная стоимость приобретенных (сооруженных, изготовленных) основных </w:t>
      </w:r>
      <w:r w:rsidRPr="00CB1935">
        <w:rPr>
          <w:rFonts w:ascii="Arial" w:eastAsia="Times New Roman" w:hAnsi="Arial" w:cs="Arial"/>
          <w:color w:val="2C2C2C"/>
          <w:sz w:val="20"/>
          <w:szCs w:val="20"/>
          <w:lang w:eastAsia="ru-RU"/>
        </w:rPr>
        <w:lastRenderedPageBreak/>
        <w:t>средств и приобретенных (созданных самой организацией) нематериальных активов до перехода на упрощенную систему налогообложения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2.1 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В случае,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приобретение (сооружение, изготовление, создание самой организацией, достройку, дооборудование, реконструкцию, модернизацию и техническое перевооружение) которых, произведенные в период применения общего режима налогообложения до перехода на упрощенную систему налогообложения, не полностью перенесены на расходы за период применения упрощенной системы налогообложения в порядке, предусмотренном пунктом 3 статьи 346.16 настоящего Кодекса, на дату перехода на уплату налога на прибыль организаций в налоговом учете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дату перехода на упрощенную систему налогообложения, на сумму расходов, определяемую за период применения упрощенной системы налогообложения в порядке, предусмотренном пунктом 3 статьи 346.16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3 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Индивидуальные предприниматели при переходе с иных режимов налогообложения на упрощенную систему налогообложения и с упрощенной системы налогообложения на иные режимы налогообложения применяют правила, предусмотренные пунктами 2.1 и 3 настоящей статьи.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4 введен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Организации и индивидуальные предприниматели, ранее применявшие общий режим налогообложения, при переходе на упрощенную систему налогообложения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упрощенную систему налогообложения в счет предстоящих поставок товаров, выполнения работ, оказания услуг или передачи имущественных прав, осуществляемых в период после перехода на упрощенную систему налогообложения, подлежат вычету в последнем налоговом периоде, предшествующем месяцу перехода налогоплательщика налога на добавленную стоимость на упрощенную систему налогообложения, при наличии документов, свидетельствующих о возврате сумм налога покупателям в связи с переходом налогоплательщика на упрощенную систему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5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 Организации и индивидуальные предприниматели, применявшие упрощенную систему налогообложения, при переходе на общий режим налогообложения выполняют следующее правило: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при переходе на общий режим налогообложения в порядке, предусмотренном главой 21 настоящего Кодекса для налогоплательщиков налога на добавленную стоимость.</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6 введен Федеральным законом от 17.05.2007 N 85-ФЗ)</w:t>
      </w:r>
    </w:p>
    <w:p w:rsidR="00CB1935" w:rsidRPr="00CB1935" w:rsidRDefault="00CB1935" w:rsidP="00CB1935">
      <w:pPr>
        <w:shd w:val="clear" w:color="auto" w:fill="FFFFFF"/>
        <w:spacing w:before="36" w:after="36" w:line="240" w:lineRule="auto"/>
        <w:outlineLvl w:val="5"/>
        <w:rPr>
          <w:rFonts w:ascii="Arial" w:eastAsia="Times New Roman" w:hAnsi="Arial" w:cs="Arial"/>
          <w:b/>
          <w:bCs/>
          <w:color w:val="2C2C2C"/>
          <w:sz w:val="24"/>
          <w:szCs w:val="24"/>
          <w:lang w:eastAsia="ru-RU"/>
        </w:rPr>
      </w:pPr>
      <w:r w:rsidRPr="00CB1935">
        <w:rPr>
          <w:rFonts w:ascii="Arial" w:eastAsia="Times New Roman" w:hAnsi="Arial" w:cs="Arial"/>
          <w:b/>
          <w:bCs/>
          <w:color w:val="2C2C2C"/>
          <w:sz w:val="24"/>
          <w:szCs w:val="24"/>
          <w:lang w:eastAsia="ru-RU"/>
        </w:rPr>
        <w:t>Статья 346.25.1. Особенности применения упрощенной системы налогообложения индивидуальными предпринимателями на основе патента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(введена Федеральным законом от 21.07.2005 N 101-ФЗ)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Индивидуальные предприниматели, осуществляющие виды предпринимательской деятельности, указанные в пункте 2 настоящей статьи, вправе перейти на упрощенную систему налогообложения на основе патента.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1 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2. Применение упрощенной системы налогообложения на основе патента разрешается индивидуальным предпринимателям, осуществляющим следующие виды предпринимательской деятельности: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 ремонт, окраска и пошив обуви;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изготовление валяной обуви;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изготовление текстильной галантереи;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изготовление и ремонт металлической галантереи, ключей, номерных знаков, указателей улиц;</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 изготовление траурных венков, искусственных цветов, гирлянд;</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7) изготовление оград, памятников, венков из металла;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8) изготовление и ремонт мебели;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9) производство и реставрация ковров и ковровых изделий;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10) ремонт и техническое обслуживание бытовой радиоэлектронной аппаратуры, бытовых машин и бытовых приборов, ремонт и изготовление металлоизделий;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11) производство инвентаря для спортивного рыболовства;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12) чеканка и гравировка ювелирных изделий;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13) производство и ремонт игр и игрушек, за исключением компьютерных игр;</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14) изготовление изделий народных художественных промыслов;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15) изготовление и ремонт ювелирных изделий, бижутерии;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16) производство щипаной шерсти, сырых шкур и кож крупного рогатого скота, животных семейства лошадиных, овец, коз и свиней;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17) выделка и крашение шкур животных;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18) выделка и крашение меха;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19) переработка давальческой мытой шерсти на трикотажную пряжу;</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20) расчес шерсти;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21) стрижка домашних животных;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22) защита садов, огородов и зеленых насаждений от вредителей и болезней;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23) изготовление сельскохозяйственного инвентаря из материала заказчика;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24) ремонт и изготовление бондарной посуды и гончарных изделий;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25) изготовление и ремонт деревянных лодок;</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26) ремонт туристского снаряжения и инвентаря;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27) распиловка древесины;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28) граверные работы по металлу, стеклу, фарфору, дереву, керамике;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29) изготовление и печатание визитных карточек и пригласительных билетов;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30) копировально-множительные, переплетные, брошюровочные, окантовочные, картонажные работы;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31) чистка обуви;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32) деятельность в области фотографии;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33) производство, монтаж, прокат и показ фильмов;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34) техническое обслуживание и ремонт автотранспортных средств;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35) предоставление прочих видов услуг по техническому обслуживанию автотранспортных средств (мойка, полирование, нанесение защитных и декоративных покрытий на кузов, чистка салона, буксировка);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36) оказание услуг тамады, актера на торжествах, музыкальное сопровождение обрядов;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37) предоставление услуг парикмахерскими и салонами красоты;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38) автотранспортные услуги;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39) предоставление секретарских, редакторских услуг и услуг по переводу;</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40) техническое обслуживание и ремонт офисных машин и вычислительной техники;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41)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42) услуги по присмотру и уходу за детьми и больными;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43) услуги по уборке жилых помещений;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44) услуги по ведению домашнего хозяйства;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45) ремонт и строительство жилья и других построек;</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46) производство монтажных, электромонтажных, санитарно-технических и сварочных работ;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47) услуги по оформлению интерьера жилого помещения и услуги художественного оформления;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48) услуги по приему стеклопосуды и вторичного сырья, за исключением металлолома;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49) нарезка стекла и зеркал, художественная обработка стекла;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50) услуги по остеклению балконов и лоджий;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51) услуги бань, саун, соляриев, массажных кабинетов;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52) услуги по обучению, в том числе в платных кружках, студиях, на курсах, и услуги по репетиторству;</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53) тренерские услуги;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54) услуги по зеленому хозяйству и декоративному цветоводству;</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55) производство хлеба и кондитерских изделий;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56) передача во временное владение и (или) в пользование гаражей, собственных жилых помещений, а также жилых помещений, возведенных на дачных земельных участках;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56 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57) услуги носильщиков на железнодорожных вокзалах, автовокзалах, аэровокзалах, в аэропортах, морских, речных портах;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58) ветеринарные услуги;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59) услуги платных туалетов;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60) ритуальные услуги;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61) услуги уличных патрулей, охранников, сторожей и вахтеров;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62) услуги общественного питания;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62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63) услуги по переработке сельскохозяйственной продукции, в том числе по производству мясных, рыбных и молочных продуктов, хлебобулочных изделий, овощных и плодово-ягодных продуктов, изделий и полуфабрикатов из льна, хлопка, конопли и лесоматериалов (за исключением пиломатериалов);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63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64) услуги, связанные со сбытом сельскохозяйственной продукции (хранение, сортировка, сушка, мойка, расфасовка, упаковка и транспортировка);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64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65) оказание услуг, связанных с обслуживанием сельскохозяйственного производства (механизированные, агрохимические, мелиоративные, транспортные работы);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65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66) выпас скота;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66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67) ведение охотничьего хозяйства и осуществление охоты;</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67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68) занятие частной медицинской практикой или частной фармацевтической деятельностью лицом, имеющим лицензию на указанные виды деятельности;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68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69) осуществление частной детективной деятельности лицом, имеющим лицензию.</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(пп. 69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2 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2.1. При применении упрощенной системы налогообложения на основе патента индивидуальный предприниматель вправе привлекать наемных работников, в том числе по договорам гражданско-правового характера, среднесписочная численность которых,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пять человек.</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2.1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2.2. Налогоплательщик считается утратившим право на применение упрощенной системы налогообложения на основе патента и перешедшим на общий режим налогообложения с начала налогового периода, на который ему был выдан соответствующий патент, в следующих случаях:</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если в календарном году, в котором налогоплательщик применяет упрощенную систему налогообложения на основе патента, его доходы превысили размер доходов, установленный статьей 346.13 настоящего Кодекса, независимо от количества полученных в указанном году патентов;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если в течение налогового периода допущено несоответствие требованиям, установленным пунктом 2.1 настоящей статьи.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Суммы налогов, подлежащие уплате в соответствии с общим режимом налогообложения, исчисляются и уплачиваются индивидуальным предпринимателем, утратившим право на применение упрощенной системы налогообложения на основе патента, в порядке, предусмотренном законодательством Российской Федерации о налогах и сборах для вновь зарегистрированных индивидуальных предпринимателей.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2.2 в ред. Федерального закона от 19.07.2009 N 201-ФЗ)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3. Решение о возможности применения индивидуальными предпринимателями упрощенной системы налогообложения на основе патента на территориях субъектов Российской Федерации принимается законами соответствующих субъектов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Принятие субъектами Российской Федерации решений о возможности применения индивидуальными предпринимателями упрощенной системы налогообложения на основе патента не препятствует таким индивидуальным предпринимателям применять по своему выбору упрощенную систему налогообложения, предусмотренную статьями 346.11 - 346.25 настоящего Кодекса. При этом переход с упрощенной системы налогообложения на основе патента на общий порядок применения упрощенной системы налогообложения и обратно может быть осуществлен только после истечения периода, на который выдается патент.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4. Документом, удостоверяющим право применения индивидуальными предпринимателями упрощенной системы налогообложения на основе патента, является выдаваемый индивидуальному предпринимателю налоговым органом патент на осуществление одного из видов предпринимательской деятельности, предусмотренных пунктом 2 настоящей статьи.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Форма патента утверждается федеральным органом исполнительной власти, уполномоченным по контролю и надзору в области налогов и сборов.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Патент выдается по выбору налогоплательщика на период от одного до 12 месяцев. Налоговым периодом считается срок, на который выдан патент.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5. Заявление на получение патента подается индивидуальным предпринимателем в налоговый орган по месту постановки индивидуального предпринимателя на учет в налоговом органе не позднее чем за один месяц до начала применения индивидуальным предпринимателем упрощенной системы налогообложения на основе патента.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Форма указанного заявления утверждается федеральным органом исполнительной власти, уполномоченным по контролю и надзору в области налогов и сборов.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Налоговый орган обязан в десятидневный срок выдать индивидуальному предпринимателю патент или уведомить его об отказе в выдаче патента.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Форма уведомления об отказе в выдаче патента утверждается федеральным органом исполнительной власти, уполномоченным по контролю и надзору в области налогов и сборов.</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При выдаче патента заполняется также и его дубликат, который хранится в налоговом органе.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Патент действует только на территории того субъекта Российской Федерации, на территории которого он выдан.</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Налогоплательщик, имеющий патент, вправе подавать заявление на получение другого патента в целях применения упрощенной системы налогообложения на основе патента на территории другого субъекта Российской Федерации.</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если индивидуальный предприниматель состоит на учете в налоговом органе в одном субъекте Российской Федерации, а заявление на получение патента подает в налоговый орган другого субъекта Российской Федерации, этот индивидуальный предприниматель обязан вместе с заявлением на получение патента подать заявление о постановке на учет в этом налоговом органе.</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22.07.2008 N 155-ФЗ)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6. Годовая стоимость патента определяется как соответствующая налоговой ставке, предусмотренной пунктом 1 статьи 346.20 настоящего Кодекса, процентная доля установленного по каждому виду предпринимательской деятельности, предусмотренному пунктом 2 настоящей статьи, потенциально возможного к получению индивидуальным предпринимателем годового дохода.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получения индивидуальным предпринимателем патента на более короткий срок стоимость патента подлежит пересчету в соответствии с продолжительностью того периода, на который выдан патент.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17.05.2007 N 85-ФЗ, от 19.07.2009 N 201-ФЗ)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7. Размер потенциально возможного к получению индивидуальным предпринимателем годового дохода устанавливается на календарный год законами субъектов Российской Федерации по каждому из видов предпринимательской деятельности, по которому разрешается применение индивидуальными предпринимателями упрощенной системы налогообложения на основе патента. При этом допускается дифференциация такого годового дохода с учетом особенностей и места ведения предпринимательской деятельности индивидуальными предпринимателями на территории соответствующего субъекта Российской Федерации. Если законом субъекта Российской Федерации по какому-либо из видов предпринимательской деятельности, указанных в пункте 2 настоящей статьи, размер потенциально возможного к получению индивидуальным предпринимателем годового дохода не изменен на следующий календарный год, то в этом календарном году при определении годовой стоимости патента учитывается размер потенциально возможного к получению индивидуальным предпринимателем годового дохода, действующий в предыдущем году. Размер потенциально возможного годового дохода ежегодно подлежит индексации на указанный в абзаце втором пункта 2 статьи 346.12 настоящего Кодекса коэффициент-дефлятор.</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lastRenderedPageBreak/>
        <w:t>(в ред. Федеральных законов от 17.05.2007 N 85-ФЗ, от 19.07.2009 N 201-ФЗ)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если вид предпринимательской деятельности, предусмотренный пунктом 2 настоящей статьи, входит в перечень видов предпринимательской деятельности, установленный пунктом 2 статьи 346.26 настоящего Кодекса, размер потенциально возможного к получению индивидуальным предпринимателем годового дохода по данному виду предпринимательской деятельности не может превышать величину базовой доходности, установленной статьей 346.29 настоящего Кодекса в отношении соответствующего вида предпринимательской деятельности, умноженную на 30.</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7.1. Размер потенциально возможного к получению индивидуальным предпринимателем годового дохода устанавливается на календарный год законами субъектов Российской Федерации по каждому из видов предпринимательской деятельности, по которому разрешается применение индивидуальными предпринимателями упрощенной системы налогообложения на основе патента. При этом допускается дифференциация такого годового дохода с учетом особенностей и места ведения предпринимательской деятельности индивидуальными предпринимателями на территории соответствующего субъекта Российской Федерации. Если законом субъекта Российской Федерации по какому-либо из видов предпринимательской деятельности, указанных в пункте 2 настоящей статьи, размер потенциально возможного к получению индивидуальным предпринимателем годового дохода не изменен на следующий календарный год, то в этом календарном году при определении годовой стоимости патента учитывается размер потенциально возможного к получению индивидуальным предпринимателем годового дохода, действующий в предыдущем году.</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случае если вид предпринимательской деятельности, предусмотренный пунктом 2 настоящей статьи, входит в перечень видов предпринимательской деятельности, установленный пунктом 2 статьи 346.26 настоящего Кодекса, размер потенциально возможного к получению индивидуальным предпринимателем годового дохода по данному виду предпринимательской деятельности не может превышать величину базовой доходности, установленную статьей 346.29 настоящего Кодекса в отношении соответствующего вида предпринимательской деятельности, умноженную на 30.</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7.1 введен Федеральным законом от 19.07.2009 N 204-ФЗ)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8. Индивидуальные предприниматели, перешедшие на упрощенную систему налогообложения на основе патента, производят оплату одной трети стоимости патента в срок не позднее 25 календарных дней после начала осуществления предпринимательской деятельности на основе патента.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27.07.2006 N 137-ФЗ)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9. При нарушении условий применения упрощенной системы налогообложения на основе патента, а также при неоплате (неполной оплате) одной трети стоимости патента в срок, установленный пунктом 8 настоящей статьи, индивидуальный предприниматель теряет право на применение упрощенной системы налогообложения на основе патента в периоде, на который был выдан патент.</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Федерального закона от 17.07.2009 N 165-ФЗ)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этом случае индивидуальный предприниматель должен уплачивать налоги в соответствии с общим режимом налогообложения. При этом стоимость (часть стоимости) патента, уплаченная индивидуальным предпринимателем, не возвращается.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Индивидуальный предприниматель обязан сообщить в налоговый орган об утрате права на применение упрощенной системы налогообложения на основе патента и переходе на иной режим налогообложения в течение 15 календарных дней с начала применения иного режима налогообложения.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Индивидуальный предприниматель, перешедший с упрощенной системы налогообложения на основе патента на иной режим налогообложения, вправе вновь перейти на упрощенную систему налогообложения на основе патента не ранее чем через три года после того, как он утратил право на применение упрощенной системы налогообложения на основе патента.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(абзац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 xml:space="preserve">10. Оплата оставшейся части стоимости патента производится налогоплательщиком не позднее 25 календарных дней со дня окончания периода, на который был получен патент. При этом при оплате оставшейся части стоимости патента она подлежит уменьшению на сумму страховых </w:t>
      </w:r>
      <w:r w:rsidRPr="00CB1935">
        <w:rPr>
          <w:rFonts w:ascii="Arial" w:eastAsia="Times New Roman" w:hAnsi="Arial" w:cs="Arial"/>
          <w:color w:val="2C2C2C"/>
          <w:sz w:val="20"/>
          <w:szCs w:val="20"/>
          <w:lang w:eastAsia="ru-RU"/>
        </w:rPr>
        <w:lastRenderedPageBreak/>
        <w:t>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(в ред. Федеральных законов от 27.07.2006 N 137-ФЗ, от 17.05.2007 N 85-ФЗ, от 24.07.2009 N 213-ФЗ)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11. Налоговая декларация, предусмотренная статьей 346.23 настоящего Кодекса, налогоплательщиками упрощенной системы налогообложения на основе патента в налоговые органы не представляется.</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11 введен Федеральным законом от 17.05.2007 N 85-ФЗ)</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12. Налогоплательщики упрощенной системы налогообложения на основе патента ведут налоговый учет доходов в порядке, установленном статьей 346.24 настоящего Кодекса.</w:t>
      </w:r>
    </w:p>
    <w:p w:rsidR="00CB1935" w:rsidRPr="00CB1935" w:rsidRDefault="00CB1935" w:rsidP="00CB1935">
      <w:pPr>
        <w:shd w:val="clear" w:color="auto" w:fill="FFFFFF"/>
        <w:spacing w:before="120" w:after="120" w:line="240" w:lineRule="auto"/>
        <w:rPr>
          <w:rFonts w:ascii="Arial" w:eastAsia="Times New Roman" w:hAnsi="Arial" w:cs="Arial"/>
          <w:color w:val="2C2C2C"/>
          <w:sz w:val="20"/>
          <w:szCs w:val="20"/>
          <w:lang w:eastAsia="ru-RU"/>
        </w:rPr>
      </w:pPr>
      <w:r w:rsidRPr="00CB1935">
        <w:rPr>
          <w:rFonts w:ascii="Arial" w:eastAsia="Times New Roman" w:hAnsi="Arial" w:cs="Arial"/>
          <w:color w:val="2C2C2C"/>
          <w:sz w:val="20"/>
          <w:szCs w:val="20"/>
          <w:lang w:eastAsia="ru-RU"/>
        </w:rPr>
        <w:t>(п. 12 введен Федеральным законом от 17.05.2007 N 85-ФЗ, в ред. Федерального закона от 22.07.2008 N 155-ФЗ)</w:t>
      </w:r>
    </w:p>
    <w:p w:rsidR="008F4E7F" w:rsidRDefault="008F4E7F"/>
    <w:sectPr w:rsidR="008F4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9E"/>
    <w:rsid w:val="008F4E7F"/>
    <w:rsid w:val="00CB1935"/>
    <w:rsid w:val="00FD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12136</Words>
  <Characters>69178</Characters>
  <Application>Microsoft Office Word</Application>
  <DocSecurity>0</DocSecurity>
  <Lines>576</Lines>
  <Paragraphs>162</Paragraphs>
  <ScaleCrop>false</ScaleCrop>
  <Company/>
  <LinksUpToDate>false</LinksUpToDate>
  <CharactersWithSpaces>81152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2</cp:revision>
  <dcterms:created xsi:type="dcterms:W3CDTF">2012-06-14T15:20:00Z</dcterms:created>
  <dcterms:modified xsi:type="dcterms:W3CDTF">2012-06-14T15:22:00Z</dcterms:modified>
</cp:coreProperties>
</file>